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outlineLvl w:val="0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Приложение</w:t>
      </w:r>
    </w:p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 xml:space="preserve">к Порядку </w:t>
      </w:r>
      <w:r w:rsidRPr="00F74B32">
        <w:rPr>
          <w:rFonts w:ascii="Times New Roman" w:hAnsi="Times New Roman"/>
          <w:bCs/>
          <w:kern w:val="28"/>
          <w:sz w:val="22"/>
          <w:szCs w:val="22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Гостицкое сельское поселение</w:t>
      </w:r>
    </w:p>
    <w:p w:rsidR="00F74B32" w:rsidRPr="00F74B32" w:rsidRDefault="00F74B32" w:rsidP="00F74B3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(Форма)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>
        <w:rPr>
          <w:rFonts w:ascii="Times New Roman" w:hAnsi="Times New Roman"/>
          <w:sz w:val="28"/>
          <w:szCs w:val="28"/>
        </w:rPr>
        <w:t>Промежуточный</w:t>
      </w:r>
      <w:r w:rsidRPr="007E4C3B">
        <w:rPr>
          <w:rFonts w:ascii="Times New Roman" w:hAnsi="Times New Roman"/>
          <w:sz w:val="28"/>
          <w:szCs w:val="28"/>
        </w:rPr>
        <w:t xml:space="preserve"> отчет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 и проектов нормативных правовых актов Совета депутатов в 202</w:t>
      </w:r>
      <w:r w:rsidR="0002170F"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 xml:space="preserve"> году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F74B32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C1021B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7E4C3B" w:rsidRDefault="00C1021B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7E4C3B" w:rsidRDefault="00C1021B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A815CF" w:rsidRDefault="00C1021B" w:rsidP="00C10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 учтены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40710F" w:rsidRDefault="00C1021B" w:rsidP="00C1021B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176 от 11.02.2022</w:t>
            </w:r>
          </w:p>
          <w:p w:rsidR="00C1021B" w:rsidRPr="0040710F" w:rsidRDefault="00C1021B" w:rsidP="00C1021B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Отрицательное заключение Сланцевской городской прокуратуры от 25.11.2021</w:t>
            </w:r>
          </w:p>
          <w:p w:rsidR="00C1021B" w:rsidRPr="00A815CF" w:rsidRDefault="00C1021B" w:rsidP="008C13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 </w:t>
      </w:r>
      <w:r w:rsidR="00C1021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1843"/>
        <w:gridCol w:w="2126"/>
        <w:gridCol w:w="1985"/>
      </w:tblGrid>
      <w:tr w:rsidR="00F74B32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F74B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Pr="00F74B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B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74B3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Дата подготовки экспертного заключения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 xml:space="preserve">Выявленные 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коррупциогенные</w:t>
            </w:r>
            <w:proofErr w:type="spellEnd"/>
            <w:r w:rsidRPr="00F74B32">
              <w:rPr>
                <w:rFonts w:ascii="Times New Roman" w:hAnsi="Times New Roman"/>
                <w:sz w:val="22"/>
                <w:szCs w:val="22"/>
              </w:rPr>
              <w:t xml:space="preserve"> факторы </w:t>
            </w:r>
            <w:hyperlink w:anchor="Par143" w:history="1">
              <w:r w:rsidRPr="00F74B32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 xml:space="preserve">Информация об устранении 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F74B32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A815C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и дополнений в решение совета депутатов Гостицкого сельского поселения от 24.06.2008 № 169 «Об утверждении положения о бюджетном процессе в </w:t>
            </w: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муниципальном образовании Гостицкое сельское поселение Сланцевского муниципаль</w:t>
            </w: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ного района Ленинградской области» 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174 от 11.02.2022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A815C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в решение совета депутатов Гостицкого сельского поселения от 25.11.2021 №161 «О передаче ревизионной комиссии муниципального образования Сланцевский муниципальный район Ленинградской области полномочий контрольно-счетного органа по осуществлению внешнего финансового контроля на 2022 год»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175 от 11.02.2022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07.02.2022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0710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176 от 11.02.2022</w:t>
            </w:r>
          </w:p>
          <w:p w:rsidR="0002170F" w:rsidRPr="0040710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порядка формирования и использования маневренного жилищного фонда муниципального образования Гостицкое сельское поселение Сланцевского муниципального района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№177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Гостицкое сельское поселение Сланцевского муниципального района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№178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      </w:r>
            <w:bookmarkStart w:id="1" w:name="_GoBack"/>
            <w:bookmarkEnd w:id="1"/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 xml:space="preserve"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</w:t>
            </w: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проживающих на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№179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0710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О  рассмотрении  проекта  решения совета депутатов   о   внесении изменений и дополнений  в   устав   муниципального   образования Гостицкое сельское   поселение   Сланцевского  муниципального района Ленинградской области и назначении публичных слушаний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№180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15.12.2021  № 167  «О бюджете муниципального образования Гостицкое сельское поселение Сланцевского муниципального района Ленинградской области на 2022 год и на плановый период 2023 и 2024 годов» </w:t>
            </w:r>
            <w:r>
              <w:rPr>
                <w:rFonts w:ascii="Times New Roman" w:hAnsi="Times New Roman"/>
                <w:sz w:val="20"/>
                <w:szCs w:val="20"/>
              </w:rPr>
              <w:t>№181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7D19BD">
              <w:rPr>
                <w:rFonts w:ascii="Times New Roman" w:hAnsi="Times New Roman"/>
                <w:bCs/>
                <w:sz w:val="20"/>
                <w:szCs w:val="20"/>
              </w:rPr>
              <w:t>Об утверждении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2021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№183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7D19BD">
              <w:rPr>
                <w:rFonts w:ascii="Times New Roman" w:hAnsi="Times New Roman"/>
                <w:bCs/>
                <w:sz w:val="20"/>
                <w:szCs w:val="20"/>
              </w:rPr>
              <w:t>Об итогах исполнения бюджета муниципального образования Гостицкое сельское поселение Сланцевского муниципального района Ленинградской области за 1 квартал 2022 года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№184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 в устав Гостицкого сельского поселения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№185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и дополнений в решение совета депутатов от  21.02.2020 № 46 «Об утверждении Положения о комиссии по соблюдению лицами, замещающими муниципальные должности в представительном органе муниципального образования Ленинградской </w:t>
            </w: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области ограничений, запретов, исполнения обязанностей, установленных законодательством в целях противодействия коррупции»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№186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предоставления лицом, замещающим должность главы администрации по контракту, муниципальную должность, 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 муниципального образования Гостицкое сельское поселение Сланцевского муниципального района Ленинградской области для размещения на сайте муниципального образования Гостицкое сельское поселение Сланцевского муниципального района Ленинградской области в информационно-телекоммуникационной сети «Интернет</w:t>
            </w:r>
            <w:proofErr w:type="gramEnd"/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»  и (или)  предоставления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№187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7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p w:rsidR="00D6268D" w:rsidRDefault="00D6268D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 w:rsidP="00536035">
      <w:pPr>
        <w:spacing w:after="240"/>
        <w:ind w:firstLine="0"/>
      </w:pPr>
    </w:p>
    <w:p w:rsidR="00536035" w:rsidRDefault="00536035"/>
    <w:p w:rsidR="00536035" w:rsidRDefault="00536035"/>
    <w:sectPr w:rsidR="00536035" w:rsidSect="00536035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BE" w:rsidRDefault="00CA6CBE">
      <w:r>
        <w:separator/>
      </w:r>
    </w:p>
  </w:endnote>
  <w:endnote w:type="continuationSeparator" w:id="0">
    <w:p w:rsidR="00CA6CBE" w:rsidRDefault="00CA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BE" w:rsidRDefault="00CA6CBE">
      <w:r>
        <w:separator/>
      </w:r>
    </w:p>
  </w:footnote>
  <w:footnote w:type="continuationSeparator" w:id="0">
    <w:p w:rsidR="00CA6CBE" w:rsidRDefault="00CA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536035" w:rsidRDefault="00DA38AC">
        <w:pPr>
          <w:pStyle w:val="a3"/>
          <w:jc w:val="center"/>
        </w:pPr>
        <w:fldSimple w:instr=" PAGE   \* MERGEFORMAT ">
          <w:r w:rsidR="00C1021B">
            <w:rPr>
              <w:noProof/>
            </w:rPr>
            <w:t>5</w:t>
          </w:r>
        </w:fldSimple>
      </w:p>
    </w:sdtContent>
  </w:sdt>
  <w:p w:rsidR="00536035" w:rsidRDefault="00536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72"/>
    <w:multiLevelType w:val="hybridMultilevel"/>
    <w:tmpl w:val="31C4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22EFF"/>
    <w:multiLevelType w:val="hybridMultilevel"/>
    <w:tmpl w:val="7402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C12528"/>
    <w:multiLevelType w:val="hybridMultilevel"/>
    <w:tmpl w:val="3B662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170E73"/>
    <w:multiLevelType w:val="hybridMultilevel"/>
    <w:tmpl w:val="2B06CB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32"/>
    <w:rsid w:val="0002170F"/>
    <w:rsid w:val="00146E9B"/>
    <w:rsid w:val="002B1167"/>
    <w:rsid w:val="005328D7"/>
    <w:rsid w:val="00536035"/>
    <w:rsid w:val="005A76E3"/>
    <w:rsid w:val="00674D1B"/>
    <w:rsid w:val="008E5F3F"/>
    <w:rsid w:val="0093597F"/>
    <w:rsid w:val="00A254A8"/>
    <w:rsid w:val="00A30F5B"/>
    <w:rsid w:val="00C1021B"/>
    <w:rsid w:val="00CA6CBE"/>
    <w:rsid w:val="00D6268D"/>
    <w:rsid w:val="00DA38AC"/>
    <w:rsid w:val="00F7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B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B3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B32"/>
    <w:pPr>
      <w:ind w:left="720"/>
      <w:contextualSpacing/>
    </w:pPr>
  </w:style>
  <w:style w:type="paragraph" w:styleId="a6">
    <w:name w:val="No Spacing"/>
    <w:uiPriority w:val="1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2021-08-18T08:53:00Z</cp:lastPrinted>
  <dcterms:created xsi:type="dcterms:W3CDTF">2021-08-18T08:41:00Z</dcterms:created>
  <dcterms:modified xsi:type="dcterms:W3CDTF">2022-07-04T11:17:00Z</dcterms:modified>
</cp:coreProperties>
</file>