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СОВЕТ ДЕПУТАТОВ                             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Гостицкое сельское поселение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 Сланцевского муниципального района Ленинградской области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i/>
          <w:sz w:val="28"/>
          <w:szCs w:val="28"/>
        </w:rPr>
        <w:t>(четвёртого созыва)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  <w:r w:rsidRPr="000C1964"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  <w:t>РЕШЕНИЕ</w:t>
      </w: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481C27" w:rsidRPr="000C1964" w:rsidRDefault="00291314" w:rsidP="0048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26.05.</w:t>
      </w:r>
      <w:r w:rsidR="00481C27" w:rsidRPr="000C1964">
        <w:rPr>
          <w:rFonts w:ascii="Times New Roman" w:hAnsi="Times New Roman" w:cs="Times New Roman"/>
          <w:sz w:val="28"/>
          <w:szCs w:val="28"/>
        </w:rPr>
        <w:t>202</w:t>
      </w:r>
      <w:r w:rsidR="00E33457">
        <w:rPr>
          <w:rFonts w:ascii="Times New Roman" w:hAnsi="Times New Roman" w:cs="Times New Roman"/>
          <w:sz w:val="28"/>
          <w:szCs w:val="28"/>
        </w:rPr>
        <w:t>2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0C1964" w:rsidRDefault="000C1964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</w:p>
    <w:p w:rsidR="00481C27" w:rsidRPr="000C1964" w:rsidRDefault="00481C27" w:rsidP="00366E5D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Гостицкого сельского поселения Сланцевского муниципального района Ленинградской области, </w:t>
      </w:r>
      <w:r w:rsidRPr="000C1964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статьями 35 и 44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Российской Федерации от 06.10.2003 № 131-ФЗ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30.04.2021 № 116-ФЗ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29.12.2017</w:t>
      </w:r>
      <w:proofErr w:type="gramEnd"/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 xml:space="preserve">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Федерального закона от 11.06.2021 № 170-ФЗ «О внесении изменений в отдельные законодательные акты Российской Федерации в связи с принятием </w:t>
      </w:r>
      <w:proofErr w:type="gramStart"/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Федерации»,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10498" w:rsidRPr="0091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и учитывая </w:t>
      </w:r>
      <w:r w:rsidRPr="000C1964">
        <w:rPr>
          <w:rFonts w:ascii="Times New Roman" w:hAnsi="Times New Roman"/>
          <w:sz w:val="28"/>
          <w:szCs w:val="28"/>
        </w:rPr>
        <w:t>результаты публичных слушаний по проекту данного решения, совет депутатов Гостицкого сельского поселения Сланцевского муниципального района Ленинградской области РЕШИЛ:</w:t>
      </w:r>
      <w:proofErr w:type="gramEnd"/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1964">
        <w:rPr>
          <w:rFonts w:ascii="Times New Roman" w:eastAsia="Times New Roman" w:hAnsi="Times New Roman" w:cs="Times New Roman"/>
          <w:sz w:val="28"/>
          <w:szCs w:val="28"/>
        </w:rPr>
        <w:t>1. В статье 3: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1.1. Пункт 9 части 1 изложить в следующей редакции: 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9)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2. Пункт 2 части 2 изложить в следующей редакции: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3. В пункте 13 части 2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организация использования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4. Пункт 18 части 2 изложить в следующей редакции:</w:t>
      </w:r>
    </w:p>
    <w:p w:rsidR="000733D0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5. Пункт 26 части 2  изложить в следующей редакции:</w:t>
      </w:r>
    </w:p>
    <w:p w:rsidR="00366E5D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26) участие в соответствии с федеральным законом в выполнении комплексных кадастровых работ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61488">
        <w:rPr>
          <w:rFonts w:ascii="Times New Roman" w:eastAsia="Times New Roman" w:hAnsi="Times New Roman" w:cs="Times New Roman"/>
          <w:sz w:val="28"/>
          <w:szCs w:val="28"/>
        </w:rPr>
        <w:t>Часть 1 статьи 3.1 дополнить пунктом 17 следующего содержания:</w:t>
      </w:r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88">
        <w:rPr>
          <w:rFonts w:ascii="Times New Roman" w:eastAsia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614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66E5D" w:rsidRPr="000C1964" w:rsidRDefault="00F61488" w:rsidP="0007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E5D" w:rsidRPr="000C1964">
        <w:rPr>
          <w:rFonts w:ascii="Times New Roman" w:hAnsi="Times New Roman" w:cs="Times New Roman"/>
          <w:sz w:val="28"/>
          <w:szCs w:val="28"/>
        </w:rPr>
        <w:t>. Дополнить статьей 12.1. следующего содержания:</w:t>
      </w:r>
    </w:p>
    <w:p w:rsidR="00366E5D" w:rsidRPr="000C1964" w:rsidRDefault="000733D0" w:rsidP="000733D0">
      <w:pPr>
        <w:pStyle w:val="Standard"/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>«</w:t>
      </w:r>
      <w:r w:rsidR="00366E5D" w:rsidRPr="000C1964">
        <w:rPr>
          <w:rFonts w:eastAsia="Arial" w:cs="Times New Roman"/>
          <w:bCs/>
          <w:sz w:val="28"/>
          <w:szCs w:val="28"/>
          <w:lang w:val="ru-RU"/>
        </w:rPr>
        <w:t>Статья 12.1. Инициативные проекты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решения</w:t>
      </w:r>
      <w:proofErr w:type="gramEnd"/>
      <w:r w:rsidRPr="000C1964">
        <w:rPr>
          <w:rFonts w:eastAsia="Arial" w:cs="Times New Roman"/>
          <w:sz w:val="28"/>
          <w:szCs w:val="28"/>
          <w:lang w:val="ru-RU"/>
        </w:rPr>
        <w:t xml:space="preserve"> которых предоставлено органам местного самоуправления, в администрацию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 может быть внесен инициативный проект.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депутатов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</w:t>
      </w:r>
      <w:r w:rsidR="000733D0" w:rsidRPr="000C1964">
        <w:rPr>
          <w:rFonts w:eastAsia="Arial" w:cs="Times New Roman"/>
          <w:sz w:val="28"/>
          <w:szCs w:val="28"/>
          <w:lang w:val="ru-RU"/>
        </w:rPr>
        <w:t>»</w:t>
      </w:r>
      <w:r w:rsidRPr="000C1964">
        <w:rPr>
          <w:rFonts w:eastAsia="Arial" w:cs="Times New Roman"/>
          <w:sz w:val="28"/>
          <w:szCs w:val="28"/>
          <w:lang w:val="ru-RU"/>
        </w:rPr>
        <w:t>.</w:t>
      </w:r>
      <w:proofErr w:type="gramEnd"/>
    </w:p>
    <w:p w:rsidR="000733D0" w:rsidRPr="000C1964" w:rsidRDefault="00F61488" w:rsidP="000733D0">
      <w:pPr>
        <w:pStyle w:val="Standard"/>
        <w:ind w:left="709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0733D0" w:rsidRPr="000C1964">
        <w:rPr>
          <w:rFonts w:cs="Times New Roman"/>
          <w:sz w:val="28"/>
          <w:szCs w:val="28"/>
          <w:lang w:val="ru-RU"/>
        </w:rPr>
        <w:t>. Ч</w:t>
      </w:r>
      <w:r w:rsidR="000733D0" w:rsidRPr="000C1964">
        <w:rPr>
          <w:rFonts w:eastAsia="Arial" w:cs="Times New Roman"/>
          <w:sz w:val="28"/>
          <w:szCs w:val="28"/>
          <w:lang w:val="ru-RU"/>
        </w:rPr>
        <w:t>асть 1 статьи 14 изложить в следующей редакции:</w:t>
      </w:r>
    </w:p>
    <w:p w:rsidR="000733D0" w:rsidRPr="000C1964" w:rsidRDefault="000733D0" w:rsidP="000733D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самоуправления, обсуждения вопросов внесения инициативных проектов и их рассмотрения на части территории </w:t>
      </w:r>
      <w:r w:rsidRPr="000C1964">
        <w:rPr>
          <w:rFonts w:eastAsia="Arial" w:cs="Times New Roman"/>
          <w:sz w:val="28"/>
          <w:szCs w:val="28"/>
          <w:lang w:val="ru-RU"/>
        </w:rPr>
        <w:lastRenderedPageBreak/>
        <w:t>муниципального образования  могут проводиться собрания граждан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.».</w:t>
      </w:r>
      <w:proofErr w:type="gramEnd"/>
    </w:p>
    <w:p w:rsidR="000733D0" w:rsidRPr="000C1964" w:rsidRDefault="00F61488" w:rsidP="0007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В части 10 статьи 35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исключить, дополнить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0733D0" w:rsidRPr="000C1964">
        <w:rPr>
          <w:rFonts w:ascii="Times New Roman" w:hAnsi="Times New Roman" w:cs="Times New Roman"/>
          <w:sz w:val="28"/>
          <w:szCs w:val="28"/>
        </w:rPr>
        <w:t>№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97-ФЗ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1C27" w:rsidRPr="000C1964" w:rsidRDefault="00F61488" w:rsidP="000733D0">
      <w:pPr>
        <w:pStyle w:val="a3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481C27" w:rsidRPr="000C1964">
        <w:rPr>
          <w:sz w:val="28"/>
          <w:szCs w:val="28"/>
        </w:rPr>
        <w:t xml:space="preserve">. Направить настоящее решение в </w:t>
      </w:r>
      <w:r w:rsidR="00A41486">
        <w:rPr>
          <w:sz w:val="28"/>
          <w:szCs w:val="28"/>
        </w:rPr>
        <w:t xml:space="preserve"> Главное у</w:t>
      </w:r>
      <w:r w:rsidR="00481C27" w:rsidRPr="000C1964">
        <w:rPr>
          <w:sz w:val="28"/>
          <w:szCs w:val="28"/>
        </w:rPr>
        <w:t>правление Минюста России по</w:t>
      </w:r>
      <w:r w:rsidR="00A41486">
        <w:rPr>
          <w:sz w:val="28"/>
          <w:szCs w:val="28"/>
        </w:rPr>
        <w:t xml:space="preserve"> Санкт-Петербургу и</w:t>
      </w:r>
      <w:r w:rsidR="00481C27" w:rsidRPr="000C1964">
        <w:rPr>
          <w:sz w:val="28"/>
          <w:szCs w:val="28"/>
        </w:rPr>
        <w:t xml:space="preserve"> Ленинградской области в порядке, предусмотренном Федеральным законом от 21.07.2005 №97-ФЗ </w:t>
      </w:r>
      <w:r w:rsidR="000733D0" w:rsidRPr="000C1964">
        <w:rPr>
          <w:sz w:val="28"/>
          <w:szCs w:val="28"/>
        </w:rPr>
        <w:t>«</w:t>
      </w:r>
      <w:r w:rsidR="00481C27" w:rsidRPr="000C1964">
        <w:rPr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sz w:val="28"/>
          <w:szCs w:val="28"/>
        </w:rPr>
        <w:t>»</w:t>
      </w:r>
      <w:r w:rsidR="00481C27" w:rsidRPr="000C1964">
        <w:rPr>
          <w:sz w:val="28"/>
          <w:szCs w:val="28"/>
        </w:rPr>
        <w:t>, для государственной регистрации.</w:t>
      </w:r>
    </w:p>
    <w:p w:rsidR="00481C27" w:rsidRPr="000C1964" w:rsidRDefault="00A41486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C27" w:rsidRPr="000C1964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муниципального образования Гостицкое сельское поселение Сланцевского муниципального района Ленинградской области </w:t>
      </w:r>
      <w:r w:rsidR="00481C27" w:rsidRPr="000C196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481C27" w:rsidRPr="000C19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81C27" w:rsidRPr="000C1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) после государственной регистрации.</w:t>
      </w:r>
    </w:p>
    <w:p w:rsidR="00481C27" w:rsidRPr="000C1964" w:rsidRDefault="000C1964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 опубликования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C27" w:rsidRPr="000C1964" w:rsidRDefault="000C1964" w:rsidP="00073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9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C27" w:rsidRPr="000C1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C27" w:rsidRPr="000C19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Глава Гостицкого сельского поселения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А.В. Ильин</w:t>
      </w:r>
    </w:p>
    <w:p w:rsidR="00481C27" w:rsidRPr="000C1964" w:rsidRDefault="00481C27" w:rsidP="00481C2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40" w:rsidRPr="000C1964" w:rsidRDefault="00522440"/>
    <w:sectPr w:rsidR="00522440" w:rsidRPr="000C1964" w:rsidSect="0024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88E"/>
    <w:multiLevelType w:val="multilevel"/>
    <w:tmpl w:val="A33A99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C27"/>
    <w:rsid w:val="000733D0"/>
    <w:rsid w:val="00097D04"/>
    <w:rsid w:val="000C1964"/>
    <w:rsid w:val="00102448"/>
    <w:rsid w:val="001C3AA8"/>
    <w:rsid w:val="001E5F7E"/>
    <w:rsid w:val="00213A7F"/>
    <w:rsid w:val="00241564"/>
    <w:rsid w:val="002627E4"/>
    <w:rsid w:val="00291314"/>
    <w:rsid w:val="002E3258"/>
    <w:rsid w:val="00366E5D"/>
    <w:rsid w:val="003E0A3D"/>
    <w:rsid w:val="00481C27"/>
    <w:rsid w:val="00522440"/>
    <w:rsid w:val="00536C3F"/>
    <w:rsid w:val="00553BB6"/>
    <w:rsid w:val="005C67D6"/>
    <w:rsid w:val="00683BCE"/>
    <w:rsid w:val="006A6BE7"/>
    <w:rsid w:val="006C2340"/>
    <w:rsid w:val="00772B9A"/>
    <w:rsid w:val="00910498"/>
    <w:rsid w:val="00A41486"/>
    <w:rsid w:val="00A435AB"/>
    <w:rsid w:val="00AB676C"/>
    <w:rsid w:val="00B66152"/>
    <w:rsid w:val="00C52C49"/>
    <w:rsid w:val="00D321A8"/>
    <w:rsid w:val="00DF3892"/>
    <w:rsid w:val="00E33457"/>
    <w:rsid w:val="00F40518"/>
    <w:rsid w:val="00F40D27"/>
    <w:rsid w:val="00F61488"/>
    <w:rsid w:val="00FB24F2"/>
    <w:rsid w:val="00F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1C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81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1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366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733D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3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21A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D32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2022-05-18T05:58:00Z</dcterms:created>
  <dcterms:modified xsi:type="dcterms:W3CDTF">2022-05-18T05:58:00Z</dcterms:modified>
</cp:coreProperties>
</file>